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A9" w:rsidRDefault="00E44D83" w:rsidP="00E44D83">
      <w:pPr>
        <w:jc w:val="center"/>
        <w:rPr>
          <w:b/>
          <w:noProof/>
          <w:sz w:val="36"/>
          <w:szCs w:val="36"/>
        </w:rPr>
      </w:pPr>
      <w:bookmarkStart w:id="0" w:name="_GoBack"/>
      <w:bookmarkEnd w:id="0"/>
      <w:r w:rsidRPr="00E44D83">
        <w:rPr>
          <w:b/>
          <w:noProof/>
          <w:sz w:val="36"/>
          <w:szCs w:val="36"/>
        </w:rPr>
        <w:t>Request for Vacation of Lot Line (s)</w:t>
      </w:r>
    </w:p>
    <w:p w:rsidR="00E44D83" w:rsidRDefault="002949E1" w:rsidP="00E44D83">
      <w:pPr>
        <w:spacing w:after="240"/>
        <w:ind w:left="1440" w:hanging="1440"/>
        <w:jc w:val="both"/>
      </w:pPr>
      <w:r>
        <w:rPr>
          <w:b/>
          <w:noProof/>
          <w:sz w:val="36"/>
          <w:szCs w:val="36"/>
        </w:rPr>
        <w:drawing>
          <wp:anchor distT="0" distB="0" distL="114300" distR="114300" simplePos="0" relativeHeight="251658240" behindDoc="1" locked="0" layoutInCell="1" allowOverlap="1">
            <wp:simplePos x="0" y="0"/>
            <wp:positionH relativeFrom="column">
              <wp:posOffset>-3711</wp:posOffset>
            </wp:positionH>
            <wp:positionV relativeFrom="paragraph">
              <wp:posOffset>1171</wp:posOffset>
            </wp:positionV>
            <wp:extent cx="819150" cy="843280"/>
            <wp:effectExtent l="0" t="0" r="0" b="0"/>
            <wp:wrapNone/>
            <wp:docPr id="3" name="Picture 3" descr="C:\Users\FRONT\Desktop\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ONT\Desktop\City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D83">
        <w:rPr>
          <w:b/>
          <w:sz w:val="36"/>
          <w:szCs w:val="36"/>
        </w:rPr>
        <w:tab/>
      </w:r>
      <w:r w:rsidR="00E44D83" w:rsidRPr="00E44D83">
        <w:rPr>
          <w:sz w:val="24"/>
          <w:szCs w:val="24"/>
        </w:rPr>
        <w:t>Note: This process is appropriate ONLY when there</w:t>
      </w:r>
      <w:r w:rsidR="005F580A">
        <w:rPr>
          <w:sz w:val="24"/>
          <w:szCs w:val="24"/>
        </w:rPr>
        <w:t xml:space="preserve"> </w:t>
      </w:r>
      <w:r w:rsidR="00744B6A">
        <w:rPr>
          <w:sz w:val="24"/>
          <w:szCs w:val="24"/>
        </w:rPr>
        <w:t>is</w:t>
      </w:r>
      <w:r w:rsidR="00E44D83" w:rsidRPr="00E44D83">
        <w:rPr>
          <w:sz w:val="24"/>
          <w:szCs w:val="24"/>
        </w:rPr>
        <w:t xml:space="preserve"> no easement of record along the lot line(s) to be vacated. It will only vacate the Lot Line NOT the easement along the lot line and you will not be able to build where the lot line was located or the easement still remaining. If you would like to vacate both then you will need the Alternate Summary Re-Plat Procedure</w:t>
      </w:r>
      <w:r w:rsidR="00E44D83">
        <w:t>.</w:t>
      </w:r>
    </w:p>
    <w:p w:rsidR="005F580A" w:rsidRPr="005F580A" w:rsidRDefault="005F580A" w:rsidP="005F580A">
      <w:pPr>
        <w:ind w:left="1440" w:hanging="900"/>
        <w:rPr>
          <w:noProof/>
          <w:sz w:val="24"/>
          <w:szCs w:val="24"/>
        </w:rPr>
      </w:pPr>
    </w:p>
    <w:p w:rsidR="00E44D83" w:rsidRPr="005F580A" w:rsidRDefault="005F580A" w:rsidP="005F580A">
      <w:pPr>
        <w:ind w:left="1440" w:hanging="900"/>
        <w:rPr>
          <w:noProof/>
          <w:sz w:val="24"/>
          <w:szCs w:val="24"/>
        </w:rPr>
      </w:pPr>
      <w:r w:rsidRPr="005F580A">
        <w:rPr>
          <w:noProof/>
          <w:sz w:val="24"/>
          <w:szCs w:val="24"/>
        </w:rPr>
        <w:t>Purpose:</w:t>
      </w:r>
      <w:r w:rsidRPr="005F580A">
        <w:rPr>
          <w:noProof/>
          <w:sz w:val="24"/>
          <w:szCs w:val="24"/>
        </w:rPr>
        <w:tab/>
      </w:r>
      <w:r w:rsidR="00744B6A">
        <w:rPr>
          <w:noProof/>
          <w:sz w:val="24"/>
          <w:szCs w:val="24"/>
        </w:rPr>
        <w:tab/>
      </w:r>
      <w:r w:rsidR="00E44D83" w:rsidRPr="005F580A">
        <w:rPr>
          <w:noProof/>
          <w:sz w:val="24"/>
          <w:szCs w:val="24"/>
        </w:rPr>
        <w:t>To combine adjacent lots owned by one owner into a larger lot</w:t>
      </w:r>
    </w:p>
    <w:p w:rsidR="002949E1" w:rsidRPr="005F580A" w:rsidRDefault="002949E1" w:rsidP="005F580A">
      <w:pPr>
        <w:spacing w:after="0"/>
        <w:rPr>
          <w:sz w:val="24"/>
          <w:szCs w:val="24"/>
        </w:rPr>
      </w:pPr>
    </w:p>
    <w:p w:rsidR="002949E1" w:rsidRPr="005F580A" w:rsidRDefault="002949E1" w:rsidP="005F580A">
      <w:pPr>
        <w:pStyle w:val="ListParagraph"/>
        <w:numPr>
          <w:ilvl w:val="0"/>
          <w:numId w:val="3"/>
        </w:numPr>
        <w:ind w:hanging="540"/>
        <w:rPr>
          <w:sz w:val="24"/>
          <w:szCs w:val="24"/>
        </w:rPr>
      </w:pPr>
      <w:r w:rsidRPr="005F580A">
        <w:rPr>
          <w:sz w:val="24"/>
          <w:szCs w:val="24"/>
        </w:rPr>
        <w:t>Property owner submits to the City Planning and Zoning Commission:</w:t>
      </w:r>
    </w:p>
    <w:p w:rsidR="002949E1" w:rsidRPr="005F580A" w:rsidRDefault="002949E1" w:rsidP="002949E1">
      <w:pPr>
        <w:pStyle w:val="ListParagraph"/>
        <w:numPr>
          <w:ilvl w:val="0"/>
          <w:numId w:val="4"/>
        </w:numPr>
        <w:rPr>
          <w:sz w:val="24"/>
          <w:szCs w:val="24"/>
        </w:rPr>
      </w:pPr>
      <w:r w:rsidRPr="005F580A">
        <w:rPr>
          <w:sz w:val="24"/>
          <w:szCs w:val="24"/>
        </w:rPr>
        <w:t>Completed Request for Vacation of Lot Line (page 2 of this form)</w:t>
      </w:r>
    </w:p>
    <w:p w:rsidR="002949E1" w:rsidRPr="005F580A" w:rsidRDefault="002949E1" w:rsidP="002949E1">
      <w:pPr>
        <w:pStyle w:val="ListParagraph"/>
        <w:numPr>
          <w:ilvl w:val="0"/>
          <w:numId w:val="4"/>
        </w:numPr>
        <w:rPr>
          <w:sz w:val="24"/>
          <w:szCs w:val="24"/>
        </w:rPr>
      </w:pPr>
      <w:r w:rsidRPr="005F580A">
        <w:rPr>
          <w:sz w:val="24"/>
          <w:szCs w:val="24"/>
        </w:rPr>
        <w:t>Completed General Land Use Application</w:t>
      </w:r>
    </w:p>
    <w:p w:rsidR="002949E1" w:rsidRPr="005F580A" w:rsidRDefault="002949E1" w:rsidP="002949E1">
      <w:pPr>
        <w:pStyle w:val="ListParagraph"/>
        <w:numPr>
          <w:ilvl w:val="0"/>
          <w:numId w:val="4"/>
        </w:numPr>
        <w:rPr>
          <w:sz w:val="24"/>
          <w:szCs w:val="24"/>
        </w:rPr>
      </w:pPr>
      <w:r w:rsidRPr="005F580A">
        <w:rPr>
          <w:sz w:val="24"/>
          <w:szCs w:val="24"/>
        </w:rPr>
        <w:t>Copy of Subdivision Plat</w:t>
      </w:r>
    </w:p>
    <w:p w:rsidR="002949E1" w:rsidRPr="005F580A" w:rsidRDefault="002949E1" w:rsidP="002949E1">
      <w:pPr>
        <w:pStyle w:val="ListParagraph"/>
        <w:numPr>
          <w:ilvl w:val="0"/>
          <w:numId w:val="4"/>
        </w:numPr>
        <w:rPr>
          <w:sz w:val="24"/>
          <w:szCs w:val="24"/>
        </w:rPr>
      </w:pPr>
      <w:r w:rsidRPr="005F580A">
        <w:rPr>
          <w:sz w:val="24"/>
          <w:szCs w:val="24"/>
        </w:rPr>
        <w:t>Survey signed by licensed NM Surveyor</w:t>
      </w:r>
    </w:p>
    <w:p w:rsidR="002949E1" w:rsidRPr="005F580A" w:rsidRDefault="002949E1" w:rsidP="002949E1">
      <w:pPr>
        <w:pStyle w:val="ListParagraph"/>
        <w:numPr>
          <w:ilvl w:val="0"/>
          <w:numId w:val="4"/>
        </w:numPr>
        <w:rPr>
          <w:sz w:val="24"/>
          <w:szCs w:val="24"/>
        </w:rPr>
      </w:pPr>
      <w:r w:rsidRPr="005F580A">
        <w:rPr>
          <w:sz w:val="24"/>
          <w:szCs w:val="24"/>
        </w:rPr>
        <w:t>Proof of Ownership</w:t>
      </w:r>
    </w:p>
    <w:p w:rsidR="002949E1" w:rsidRPr="005F580A" w:rsidRDefault="002949E1" w:rsidP="002949E1">
      <w:pPr>
        <w:pStyle w:val="ListParagraph"/>
        <w:ind w:left="1080"/>
        <w:rPr>
          <w:sz w:val="24"/>
          <w:szCs w:val="24"/>
        </w:rPr>
      </w:pPr>
    </w:p>
    <w:p w:rsidR="002949E1" w:rsidRPr="005F580A" w:rsidRDefault="002949E1" w:rsidP="005F580A">
      <w:pPr>
        <w:pStyle w:val="ListParagraph"/>
        <w:numPr>
          <w:ilvl w:val="0"/>
          <w:numId w:val="3"/>
        </w:numPr>
        <w:ind w:hanging="540"/>
        <w:rPr>
          <w:sz w:val="24"/>
          <w:szCs w:val="24"/>
        </w:rPr>
      </w:pPr>
      <w:r w:rsidRPr="005F580A">
        <w:rPr>
          <w:sz w:val="24"/>
          <w:szCs w:val="24"/>
        </w:rPr>
        <w:t xml:space="preserve">Planning and Zoning Department reviews submittal. Applications that are incomplete or irregular may be forwarded to the Planning and Zoning Commission for approval at their next regular meeting. Denials by the Planning and Zoning Commission may be appealed to City Council. </w:t>
      </w:r>
    </w:p>
    <w:p w:rsidR="002949E1" w:rsidRPr="005F580A" w:rsidRDefault="002949E1" w:rsidP="005F580A">
      <w:pPr>
        <w:spacing w:after="0"/>
        <w:rPr>
          <w:sz w:val="24"/>
          <w:szCs w:val="24"/>
        </w:rPr>
      </w:pPr>
    </w:p>
    <w:p w:rsidR="002949E1" w:rsidRPr="005F580A" w:rsidRDefault="002949E1" w:rsidP="005F580A">
      <w:pPr>
        <w:pStyle w:val="ListParagraph"/>
        <w:numPr>
          <w:ilvl w:val="0"/>
          <w:numId w:val="3"/>
        </w:numPr>
        <w:ind w:hanging="540"/>
        <w:rPr>
          <w:sz w:val="24"/>
          <w:szCs w:val="24"/>
        </w:rPr>
      </w:pPr>
      <w:r w:rsidRPr="005F580A">
        <w:rPr>
          <w:sz w:val="24"/>
          <w:szCs w:val="24"/>
        </w:rPr>
        <w:t>If approved, a signed affidavit will be submitted to the County Clerk’s office to file. The lot line is not official until recorded affidavit is submitted back to the City.</w:t>
      </w:r>
    </w:p>
    <w:p w:rsidR="002949E1" w:rsidRPr="005F580A" w:rsidRDefault="002949E1" w:rsidP="005F580A">
      <w:pPr>
        <w:pStyle w:val="ListParagraph"/>
        <w:spacing w:after="0"/>
        <w:rPr>
          <w:sz w:val="24"/>
          <w:szCs w:val="24"/>
        </w:rPr>
      </w:pPr>
    </w:p>
    <w:p w:rsidR="002949E1" w:rsidRPr="005F580A" w:rsidRDefault="002949E1" w:rsidP="005F580A">
      <w:pPr>
        <w:pStyle w:val="ListParagraph"/>
        <w:numPr>
          <w:ilvl w:val="0"/>
          <w:numId w:val="3"/>
        </w:numPr>
        <w:ind w:hanging="540"/>
        <w:rPr>
          <w:sz w:val="24"/>
          <w:szCs w:val="24"/>
        </w:rPr>
      </w:pPr>
      <w:r w:rsidRPr="005F580A">
        <w:rPr>
          <w:sz w:val="24"/>
          <w:szCs w:val="24"/>
        </w:rPr>
        <w:t>Full disclosure that must be signed:</w:t>
      </w:r>
    </w:p>
    <w:p w:rsidR="002949E1" w:rsidRPr="005F580A" w:rsidRDefault="002949E1" w:rsidP="002949E1">
      <w:pPr>
        <w:pStyle w:val="ListParagraph"/>
        <w:rPr>
          <w:sz w:val="24"/>
          <w:szCs w:val="24"/>
        </w:rPr>
      </w:pPr>
    </w:p>
    <w:p w:rsidR="002949E1" w:rsidRPr="005F580A" w:rsidRDefault="002949E1" w:rsidP="005F580A">
      <w:pPr>
        <w:pStyle w:val="ListParagraph"/>
        <w:numPr>
          <w:ilvl w:val="0"/>
          <w:numId w:val="6"/>
        </w:numPr>
        <w:ind w:hanging="540"/>
        <w:rPr>
          <w:sz w:val="24"/>
          <w:szCs w:val="24"/>
        </w:rPr>
      </w:pPr>
      <w:r w:rsidRPr="005F580A">
        <w:rPr>
          <w:sz w:val="24"/>
          <w:szCs w:val="24"/>
        </w:rPr>
        <w:t>LOT LINE VACATION IS IRREVERSIBLE AND CONNOT BE SPLIT BACK IN THE FUTURE</w:t>
      </w:r>
    </w:p>
    <w:p w:rsidR="002949E1" w:rsidRPr="005F580A" w:rsidRDefault="002949E1" w:rsidP="005F580A">
      <w:pPr>
        <w:pStyle w:val="ListParagraph"/>
        <w:numPr>
          <w:ilvl w:val="0"/>
          <w:numId w:val="6"/>
        </w:numPr>
        <w:ind w:hanging="540"/>
        <w:rPr>
          <w:sz w:val="24"/>
          <w:szCs w:val="24"/>
        </w:rPr>
      </w:pPr>
      <w:r w:rsidRPr="005F580A">
        <w:rPr>
          <w:sz w:val="24"/>
          <w:szCs w:val="24"/>
        </w:rPr>
        <w:t>ANY EASEMENTS ON LOT LINE VACATED IS NOT VACATED UNLESS FULL REPLAT IS COMPLETED</w:t>
      </w:r>
    </w:p>
    <w:p w:rsidR="002949E1" w:rsidRPr="005F580A" w:rsidRDefault="002949E1" w:rsidP="005F580A">
      <w:pPr>
        <w:pStyle w:val="ListParagraph"/>
        <w:numPr>
          <w:ilvl w:val="0"/>
          <w:numId w:val="6"/>
        </w:numPr>
        <w:ind w:hanging="540"/>
        <w:rPr>
          <w:sz w:val="24"/>
          <w:szCs w:val="24"/>
        </w:rPr>
      </w:pPr>
      <w:r w:rsidRPr="005F580A">
        <w:rPr>
          <w:sz w:val="24"/>
          <w:szCs w:val="24"/>
        </w:rPr>
        <w:t>ANY MORTGAGE ON ONE OR THE OTHER LOTS MUST CONCUR WITH THE LOT LINE VACATION</w:t>
      </w:r>
    </w:p>
    <w:p w:rsidR="005F580A" w:rsidRPr="005F580A" w:rsidRDefault="005F580A" w:rsidP="005F580A">
      <w:pPr>
        <w:pStyle w:val="ListParagraph"/>
        <w:numPr>
          <w:ilvl w:val="0"/>
          <w:numId w:val="6"/>
        </w:numPr>
        <w:ind w:hanging="540"/>
        <w:rPr>
          <w:sz w:val="24"/>
          <w:szCs w:val="24"/>
        </w:rPr>
      </w:pPr>
      <w:r w:rsidRPr="005F580A">
        <w:rPr>
          <w:sz w:val="24"/>
          <w:szCs w:val="24"/>
        </w:rPr>
        <w:t xml:space="preserve">TITLE INSURANCE, MORTGAGE REQUIREMENTS MAY REQUIRE FULL SURVEY IN THE FURTURE </w:t>
      </w:r>
    </w:p>
    <w:p w:rsidR="005F580A" w:rsidRPr="005F580A" w:rsidRDefault="005F580A" w:rsidP="005F580A">
      <w:pPr>
        <w:pStyle w:val="ListParagraph"/>
        <w:numPr>
          <w:ilvl w:val="0"/>
          <w:numId w:val="6"/>
        </w:numPr>
        <w:ind w:hanging="540"/>
        <w:rPr>
          <w:sz w:val="24"/>
          <w:szCs w:val="24"/>
        </w:rPr>
      </w:pPr>
      <w:r w:rsidRPr="005F580A">
        <w:rPr>
          <w:sz w:val="24"/>
          <w:szCs w:val="24"/>
        </w:rPr>
        <w:t>TO COMFIRM THE AFFIDAVIT IS FILED, THE CITY WILL REQUIRE FULL FILING FEE</w:t>
      </w:r>
    </w:p>
    <w:p w:rsidR="005F580A" w:rsidRPr="005F580A" w:rsidRDefault="005F580A" w:rsidP="005F580A">
      <w:pPr>
        <w:ind w:left="720"/>
        <w:rPr>
          <w:sz w:val="24"/>
          <w:szCs w:val="24"/>
        </w:rPr>
      </w:pPr>
      <w:r w:rsidRPr="005F580A">
        <w:rPr>
          <w:sz w:val="24"/>
          <w:szCs w:val="24"/>
        </w:rPr>
        <w:t>Applicant has read and understands the disclosures described to them above:</w:t>
      </w:r>
    </w:p>
    <w:p w:rsidR="002949E1" w:rsidRPr="005F580A" w:rsidRDefault="002949E1" w:rsidP="002949E1">
      <w:pPr>
        <w:rPr>
          <w:sz w:val="24"/>
          <w:szCs w:val="24"/>
        </w:rPr>
      </w:pPr>
    </w:p>
    <w:p w:rsidR="005F580A" w:rsidRDefault="005F580A" w:rsidP="005F580A">
      <w:pPr>
        <w:spacing w:after="0"/>
        <w:rPr>
          <w:sz w:val="28"/>
          <w:szCs w:val="28"/>
        </w:rPr>
      </w:pPr>
      <w:r>
        <w:rPr>
          <w:sz w:val="28"/>
          <w:szCs w:val="28"/>
        </w:rPr>
        <w:tab/>
        <w:t>_________________________________</w:t>
      </w:r>
    </w:p>
    <w:p w:rsidR="005F580A" w:rsidRPr="005F580A" w:rsidRDefault="005F580A" w:rsidP="005F580A">
      <w:pPr>
        <w:spacing w:after="0"/>
        <w:rPr>
          <w:sz w:val="24"/>
          <w:szCs w:val="24"/>
        </w:rPr>
      </w:pPr>
      <w:r>
        <w:rPr>
          <w:sz w:val="28"/>
          <w:szCs w:val="28"/>
        </w:rPr>
        <w:tab/>
      </w:r>
      <w:r w:rsidRPr="005F580A">
        <w:rPr>
          <w:sz w:val="24"/>
          <w:szCs w:val="24"/>
        </w:rPr>
        <w:t>Property Owner / Applicant</w:t>
      </w:r>
    </w:p>
    <w:p w:rsidR="005F580A" w:rsidRPr="005F580A" w:rsidRDefault="005F580A" w:rsidP="005F580A">
      <w:pPr>
        <w:spacing w:after="0"/>
        <w:rPr>
          <w:sz w:val="24"/>
          <w:szCs w:val="24"/>
        </w:rPr>
      </w:pPr>
    </w:p>
    <w:p w:rsidR="005F580A" w:rsidRPr="005F580A" w:rsidRDefault="005F580A" w:rsidP="005F580A">
      <w:pPr>
        <w:spacing w:after="0"/>
        <w:rPr>
          <w:sz w:val="24"/>
          <w:szCs w:val="24"/>
        </w:rPr>
      </w:pPr>
    </w:p>
    <w:p w:rsidR="005F580A" w:rsidRDefault="005F580A" w:rsidP="002949E1">
      <w:pPr>
        <w:rPr>
          <w:sz w:val="28"/>
          <w:szCs w:val="28"/>
        </w:rPr>
      </w:pPr>
    </w:p>
    <w:p w:rsidR="005F580A" w:rsidRDefault="005F580A" w:rsidP="002949E1">
      <w:pPr>
        <w:rPr>
          <w:sz w:val="28"/>
          <w:szCs w:val="28"/>
        </w:rPr>
      </w:pPr>
    </w:p>
    <w:p w:rsidR="005F580A" w:rsidRDefault="005F580A" w:rsidP="002949E1">
      <w:pPr>
        <w:rPr>
          <w:sz w:val="16"/>
          <w:szCs w:val="16"/>
        </w:rPr>
      </w:pPr>
      <w:r w:rsidRPr="005F580A">
        <w:rPr>
          <w:sz w:val="16"/>
          <w:szCs w:val="16"/>
        </w:rPr>
        <w:t>2017-Apr</w:t>
      </w:r>
      <w:r w:rsidRPr="005F580A">
        <w:rPr>
          <w:sz w:val="16"/>
          <w:szCs w:val="16"/>
        </w:rPr>
        <w:tab/>
      </w:r>
    </w:p>
    <w:p w:rsidR="00744B6A" w:rsidRDefault="00744B6A" w:rsidP="00744B6A">
      <w:pPr>
        <w:jc w:val="center"/>
        <w:rPr>
          <w:b/>
          <w:noProof/>
          <w:sz w:val="36"/>
          <w:szCs w:val="36"/>
        </w:rPr>
      </w:pPr>
      <w:r w:rsidRPr="00E44D83">
        <w:rPr>
          <w:b/>
          <w:noProof/>
          <w:sz w:val="36"/>
          <w:szCs w:val="36"/>
        </w:rPr>
        <w:lastRenderedPageBreak/>
        <w:t>Request for Vacation of Lot Line (s)</w:t>
      </w:r>
    </w:p>
    <w:p w:rsidR="00744B6A" w:rsidRDefault="00744B6A" w:rsidP="00744B6A">
      <w:pPr>
        <w:spacing w:after="240"/>
        <w:ind w:left="1440" w:hanging="1440"/>
        <w:jc w:val="both"/>
      </w:pPr>
      <w:r>
        <w:rPr>
          <w:b/>
          <w:noProof/>
          <w:sz w:val="36"/>
          <w:szCs w:val="36"/>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819150" cy="847725"/>
            <wp:effectExtent l="0" t="0" r="0" b="9525"/>
            <wp:wrapNone/>
            <wp:docPr id="4" name="Picture 4" descr="C:\Users\FRONT\Desktop\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ONT\Desktop\City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sidRPr="00E44D83">
        <w:rPr>
          <w:sz w:val="24"/>
          <w:szCs w:val="24"/>
        </w:rPr>
        <w:t>Note: This process is appropriate ONLY when there</w:t>
      </w:r>
      <w:r>
        <w:rPr>
          <w:sz w:val="24"/>
          <w:szCs w:val="24"/>
        </w:rPr>
        <w:t xml:space="preserve"> is</w:t>
      </w:r>
      <w:r w:rsidRPr="00E44D83">
        <w:rPr>
          <w:sz w:val="24"/>
          <w:szCs w:val="24"/>
        </w:rPr>
        <w:t xml:space="preserve"> no easement of record along the lot line(s) to be vacated. It will only vacate the Lot Line NOT the easement along the lot line and you will not be able to build where the lot line was located or the easement still remaining. If you would like to vacate both then you will need the Alternate Summary Re-Plat Procedure</w:t>
      </w:r>
      <w:r>
        <w:t>.</w:t>
      </w:r>
    </w:p>
    <w:p w:rsidR="00744B6A" w:rsidRDefault="00744B6A" w:rsidP="00744B6A">
      <w:pPr>
        <w:spacing w:after="240"/>
        <w:ind w:left="1440" w:hanging="1440"/>
        <w:jc w:val="both"/>
      </w:pPr>
    </w:p>
    <w:p w:rsidR="00744B6A" w:rsidRDefault="00744B6A" w:rsidP="00744B6A">
      <w:pPr>
        <w:spacing w:after="240"/>
        <w:ind w:left="1440" w:hanging="1440"/>
        <w:jc w:val="both"/>
        <w:rPr>
          <w:sz w:val="24"/>
          <w:szCs w:val="24"/>
        </w:rPr>
      </w:pPr>
      <w:r>
        <w:rPr>
          <w:sz w:val="24"/>
          <w:szCs w:val="24"/>
        </w:rPr>
        <w:t>Property Owner’s Name(s): ________________________________________________________________</w:t>
      </w:r>
    </w:p>
    <w:p w:rsidR="00744B6A" w:rsidRDefault="00744B6A" w:rsidP="00744B6A">
      <w:pPr>
        <w:spacing w:after="240"/>
        <w:ind w:left="1440" w:hanging="1440"/>
        <w:jc w:val="both"/>
        <w:rPr>
          <w:sz w:val="24"/>
          <w:szCs w:val="24"/>
        </w:rPr>
      </w:pPr>
      <w:r>
        <w:rPr>
          <w:sz w:val="24"/>
          <w:szCs w:val="24"/>
        </w:rPr>
        <w:t>Mailing Address: _________________________________________________________________________</w:t>
      </w:r>
    </w:p>
    <w:p w:rsidR="00744B6A" w:rsidRDefault="00744B6A" w:rsidP="00744B6A">
      <w:pPr>
        <w:spacing w:after="240"/>
        <w:ind w:left="1440" w:hanging="1440"/>
        <w:jc w:val="both"/>
        <w:rPr>
          <w:sz w:val="24"/>
          <w:szCs w:val="24"/>
        </w:rPr>
      </w:pPr>
      <w:r>
        <w:rPr>
          <w:sz w:val="24"/>
          <w:szCs w:val="24"/>
        </w:rPr>
        <w:t>Phone Number: __________________________________________________________________________</w:t>
      </w:r>
    </w:p>
    <w:p w:rsidR="00744B6A" w:rsidRDefault="00744B6A" w:rsidP="00744B6A">
      <w:pPr>
        <w:spacing w:after="240"/>
        <w:ind w:left="1440" w:hanging="1440"/>
        <w:jc w:val="both"/>
        <w:rPr>
          <w:sz w:val="24"/>
          <w:szCs w:val="24"/>
        </w:rPr>
      </w:pPr>
      <w:r>
        <w:rPr>
          <w:sz w:val="24"/>
          <w:szCs w:val="24"/>
        </w:rPr>
        <w:t>Subdivision: _______________________________Unit: _________ Block: __________ Lots: ____________</w:t>
      </w:r>
    </w:p>
    <w:p w:rsidR="00744B6A" w:rsidRPr="00744B6A" w:rsidRDefault="00744B6A" w:rsidP="00744B6A">
      <w:pPr>
        <w:spacing w:after="240"/>
        <w:ind w:left="1440" w:hanging="1440"/>
        <w:jc w:val="both"/>
        <w:rPr>
          <w:sz w:val="24"/>
          <w:szCs w:val="24"/>
        </w:rPr>
      </w:pPr>
      <w:r>
        <w:rPr>
          <w:sz w:val="24"/>
          <w:szCs w:val="24"/>
        </w:rPr>
        <w:t>Physical Address (Street Address): ___________________________________________________________</w:t>
      </w:r>
    </w:p>
    <w:p w:rsidR="00744B6A" w:rsidRDefault="00744B6A" w:rsidP="00A24D0D">
      <w:pPr>
        <w:spacing w:after="120"/>
        <w:ind w:left="1440" w:hanging="1440"/>
        <w:jc w:val="both"/>
        <w:rPr>
          <w:sz w:val="24"/>
          <w:szCs w:val="24"/>
        </w:rPr>
      </w:pPr>
      <w:r>
        <w:rPr>
          <w:sz w:val="24"/>
          <w:szCs w:val="24"/>
        </w:rPr>
        <w:t>_____</w:t>
      </w:r>
      <w:r>
        <w:rPr>
          <w:sz w:val="24"/>
          <w:szCs w:val="24"/>
        </w:rPr>
        <w:tab/>
        <w:t>Attached is a Subdivision Plat Map with the lots in questions highlighted.</w:t>
      </w:r>
    </w:p>
    <w:p w:rsidR="00744B6A" w:rsidRDefault="00744B6A" w:rsidP="00A24D0D">
      <w:pPr>
        <w:spacing w:after="120"/>
        <w:ind w:left="1440" w:hanging="1440"/>
        <w:jc w:val="both"/>
        <w:rPr>
          <w:sz w:val="24"/>
          <w:szCs w:val="24"/>
        </w:rPr>
      </w:pPr>
      <w:r>
        <w:rPr>
          <w:sz w:val="24"/>
          <w:szCs w:val="24"/>
        </w:rPr>
        <w:t>_____</w:t>
      </w:r>
      <w:r>
        <w:rPr>
          <w:sz w:val="24"/>
          <w:szCs w:val="24"/>
        </w:rPr>
        <w:tab/>
        <w:t>Attached is a Survey signed by a licensed NM Surveyor. (If available)</w:t>
      </w:r>
    </w:p>
    <w:p w:rsidR="00744B6A" w:rsidRDefault="00744B6A" w:rsidP="00A24D0D">
      <w:pPr>
        <w:spacing w:after="120"/>
        <w:ind w:left="1440" w:hanging="1440"/>
        <w:jc w:val="both"/>
        <w:rPr>
          <w:sz w:val="24"/>
          <w:szCs w:val="24"/>
        </w:rPr>
      </w:pPr>
      <w:r>
        <w:rPr>
          <w:sz w:val="24"/>
          <w:szCs w:val="24"/>
        </w:rPr>
        <w:t>_____</w:t>
      </w:r>
      <w:r>
        <w:rPr>
          <w:sz w:val="24"/>
          <w:szCs w:val="24"/>
        </w:rPr>
        <w:tab/>
        <w:t>Attached Proof of Ownership (Free and Clear title)</w:t>
      </w:r>
      <w:r w:rsidR="00A24D0D">
        <w:rPr>
          <w:sz w:val="24"/>
          <w:szCs w:val="24"/>
        </w:rPr>
        <w:t xml:space="preserve"> – Warranty Deed will serve as proof of ownership.</w:t>
      </w:r>
    </w:p>
    <w:p w:rsidR="00A24D0D" w:rsidRDefault="00A24D0D" w:rsidP="00A24D0D">
      <w:pPr>
        <w:spacing w:after="120"/>
        <w:ind w:left="1440" w:hanging="1440"/>
        <w:jc w:val="both"/>
        <w:rPr>
          <w:sz w:val="24"/>
          <w:szCs w:val="24"/>
        </w:rPr>
      </w:pPr>
      <w:r>
        <w:rPr>
          <w:sz w:val="24"/>
          <w:szCs w:val="24"/>
        </w:rPr>
        <w:t>_____</w:t>
      </w:r>
      <w:r>
        <w:rPr>
          <w:sz w:val="24"/>
          <w:szCs w:val="24"/>
        </w:rPr>
        <w:tab/>
        <w:t>Must attach a Tax Certificate from the County Assessor for all taxes being paid.</w:t>
      </w:r>
    </w:p>
    <w:p w:rsidR="00A24D0D" w:rsidRDefault="00A24D0D" w:rsidP="00A24D0D">
      <w:pPr>
        <w:spacing w:after="0"/>
        <w:ind w:left="1440" w:hanging="1440"/>
        <w:jc w:val="both"/>
        <w:rPr>
          <w:sz w:val="24"/>
          <w:szCs w:val="24"/>
        </w:rPr>
      </w:pPr>
    </w:p>
    <w:p w:rsidR="00A24D0D" w:rsidRDefault="00A24D0D" w:rsidP="00A24D0D">
      <w:pPr>
        <w:spacing w:after="0"/>
        <w:ind w:left="1440" w:hanging="1440"/>
        <w:jc w:val="both"/>
        <w:rPr>
          <w:sz w:val="24"/>
          <w:szCs w:val="24"/>
        </w:rPr>
      </w:pPr>
      <w:r>
        <w:rPr>
          <w:sz w:val="24"/>
          <w:szCs w:val="24"/>
        </w:rPr>
        <w:t xml:space="preserve">I (we) the undersigned owners of the property described below request that the common lot line(s) be vacated </w:t>
      </w:r>
    </w:p>
    <w:p w:rsidR="00A24D0D" w:rsidRDefault="00A24D0D" w:rsidP="00A24D0D">
      <w:pPr>
        <w:spacing w:after="0"/>
        <w:ind w:left="1440" w:hanging="1440"/>
        <w:jc w:val="both"/>
        <w:rPr>
          <w:sz w:val="24"/>
          <w:szCs w:val="24"/>
        </w:rPr>
      </w:pPr>
      <w:r>
        <w:rPr>
          <w:sz w:val="24"/>
          <w:szCs w:val="24"/>
        </w:rPr>
        <w:t xml:space="preserve">that the adjacent lots become combined into one lot. There are no easements of record along the lot lines(s) </w:t>
      </w:r>
    </w:p>
    <w:p w:rsidR="00A24D0D" w:rsidRDefault="00A24D0D" w:rsidP="00744B6A">
      <w:pPr>
        <w:spacing w:after="240"/>
        <w:ind w:left="1440" w:hanging="1440"/>
        <w:jc w:val="both"/>
        <w:rPr>
          <w:sz w:val="24"/>
          <w:szCs w:val="24"/>
        </w:rPr>
      </w:pPr>
      <w:r>
        <w:rPr>
          <w:sz w:val="24"/>
          <w:szCs w:val="24"/>
        </w:rPr>
        <w:t>that we are requesting to be vacated. I have read and understand the disclosures the City provided.</w:t>
      </w:r>
    </w:p>
    <w:p w:rsidR="00A24D0D" w:rsidRDefault="00A24D0D" w:rsidP="00A24D0D">
      <w:pPr>
        <w:spacing w:after="0"/>
        <w:ind w:left="1440" w:hanging="1440"/>
        <w:jc w:val="both"/>
        <w:rPr>
          <w:sz w:val="24"/>
          <w:szCs w:val="24"/>
        </w:rPr>
      </w:pPr>
    </w:p>
    <w:p w:rsidR="00A24D0D" w:rsidRDefault="00A24D0D" w:rsidP="00A24D0D">
      <w:pPr>
        <w:spacing w:after="0"/>
        <w:ind w:left="1440" w:hanging="1440"/>
        <w:jc w:val="both"/>
        <w:rPr>
          <w:sz w:val="24"/>
          <w:szCs w:val="24"/>
        </w:rPr>
      </w:pPr>
      <w:r>
        <w:rPr>
          <w:sz w:val="24"/>
          <w:szCs w:val="24"/>
        </w:rPr>
        <w:t>_____________________________________         ____________________________________________</w:t>
      </w:r>
    </w:p>
    <w:p w:rsidR="00A24D0D" w:rsidRDefault="00A24D0D" w:rsidP="00A24D0D">
      <w:pPr>
        <w:spacing w:after="0"/>
        <w:ind w:left="1440" w:hanging="1440"/>
        <w:jc w:val="both"/>
        <w:rPr>
          <w:sz w:val="24"/>
          <w:szCs w:val="24"/>
        </w:rPr>
      </w:pPr>
      <w:r>
        <w:rPr>
          <w:sz w:val="24"/>
          <w:szCs w:val="24"/>
        </w:rPr>
        <w:t xml:space="preserve"> Signature of first applicant</w:t>
      </w:r>
      <w:r>
        <w:rPr>
          <w:sz w:val="24"/>
          <w:szCs w:val="24"/>
        </w:rPr>
        <w:tab/>
      </w:r>
      <w:r>
        <w:rPr>
          <w:sz w:val="24"/>
          <w:szCs w:val="24"/>
        </w:rPr>
        <w:tab/>
      </w:r>
      <w:r>
        <w:rPr>
          <w:sz w:val="24"/>
          <w:szCs w:val="24"/>
        </w:rPr>
        <w:tab/>
      </w:r>
      <w:r>
        <w:rPr>
          <w:sz w:val="24"/>
          <w:szCs w:val="24"/>
        </w:rPr>
        <w:tab/>
        <w:t>Signature of co-applicant</w:t>
      </w:r>
    </w:p>
    <w:p w:rsidR="00A24D0D" w:rsidRDefault="00A24D0D" w:rsidP="00A24D0D">
      <w:pPr>
        <w:spacing w:after="0"/>
        <w:ind w:left="1440" w:hanging="1440"/>
        <w:jc w:val="both"/>
        <w:rPr>
          <w:sz w:val="24"/>
          <w:szCs w:val="24"/>
        </w:rPr>
      </w:pPr>
    </w:p>
    <w:p w:rsidR="00A24D0D" w:rsidRDefault="00A24D0D" w:rsidP="00A24D0D">
      <w:pPr>
        <w:spacing w:after="0"/>
        <w:ind w:left="1440" w:hanging="1440"/>
        <w:jc w:val="both"/>
        <w:rPr>
          <w:sz w:val="24"/>
          <w:szCs w:val="24"/>
        </w:rPr>
      </w:pPr>
      <w:r>
        <w:rPr>
          <w:sz w:val="24"/>
          <w:szCs w:val="24"/>
        </w:rPr>
        <w:t>_____________________________________          _____________________________________________</w:t>
      </w:r>
    </w:p>
    <w:p w:rsidR="00A24D0D" w:rsidRDefault="00A24D0D" w:rsidP="00A24D0D">
      <w:pPr>
        <w:spacing w:after="0"/>
        <w:ind w:left="1440" w:hanging="1440"/>
        <w:jc w:val="both"/>
        <w:rPr>
          <w:sz w:val="24"/>
          <w:szCs w:val="24"/>
        </w:rPr>
      </w:pPr>
      <w:r>
        <w:rPr>
          <w:sz w:val="24"/>
          <w:szCs w:val="24"/>
        </w:rPr>
        <w:t>Date Signed</w:t>
      </w:r>
      <w:r>
        <w:rPr>
          <w:sz w:val="24"/>
          <w:szCs w:val="24"/>
        </w:rPr>
        <w:tab/>
      </w:r>
      <w:r>
        <w:rPr>
          <w:sz w:val="24"/>
          <w:szCs w:val="24"/>
        </w:rPr>
        <w:tab/>
      </w:r>
      <w:r>
        <w:rPr>
          <w:sz w:val="24"/>
          <w:szCs w:val="24"/>
        </w:rPr>
        <w:tab/>
      </w:r>
      <w:r>
        <w:rPr>
          <w:sz w:val="24"/>
          <w:szCs w:val="24"/>
        </w:rPr>
        <w:tab/>
      </w:r>
      <w:r>
        <w:rPr>
          <w:sz w:val="24"/>
          <w:szCs w:val="24"/>
        </w:rPr>
        <w:tab/>
      </w:r>
      <w:r>
        <w:rPr>
          <w:sz w:val="24"/>
          <w:szCs w:val="24"/>
        </w:rPr>
        <w:tab/>
        <w:t>Date Signed</w:t>
      </w:r>
    </w:p>
    <w:p w:rsidR="00A24D0D" w:rsidRDefault="00A24D0D" w:rsidP="00A24D0D">
      <w:pPr>
        <w:pBdr>
          <w:bottom w:val="dotted" w:sz="24" w:space="1" w:color="auto"/>
        </w:pBdr>
        <w:spacing w:after="0"/>
        <w:ind w:left="1440" w:hanging="1440"/>
        <w:jc w:val="both"/>
        <w:rPr>
          <w:sz w:val="24"/>
          <w:szCs w:val="24"/>
        </w:rPr>
      </w:pPr>
    </w:p>
    <w:p w:rsidR="00A24D0D" w:rsidRDefault="00A24D0D" w:rsidP="00A24D0D">
      <w:pPr>
        <w:spacing w:after="0"/>
        <w:ind w:left="1440" w:hanging="1440"/>
        <w:jc w:val="both"/>
        <w:rPr>
          <w:sz w:val="24"/>
          <w:szCs w:val="24"/>
        </w:rPr>
      </w:pPr>
      <w:r>
        <w:rPr>
          <w:sz w:val="24"/>
          <w:szCs w:val="24"/>
        </w:rPr>
        <w:t>Planning and Zoning Recommendation:</w:t>
      </w:r>
    </w:p>
    <w:p w:rsidR="00A24D0D" w:rsidRDefault="00A24D0D" w:rsidP="00A24D0D">
      <w:pPr>
        <w:spacing w:after="0"/>
        <w:ind w:left="1440" w:hanging="1440"/>
        <w:jc w:val="both"/>
        <w:rPr>
          <w:sz w:val="24"/>
          <w:szCs w:val="24"/>
        </w:rPr>
      </w:pPr>
      <w:r>
        <w:rPr>
          <w:sz w:val="24"/>
          <w:szCs w:val="24"/>
        </w:rPr>
        <w:t>_____ Approved</w:t>
      </w:r>
    </w:p>
    <w:p w:rsidR="00A24D0D" w:rsidRDefault="00A24D0D" w:rsidP="00A24D0D">
      <w:pPr>
        <w:spacing w:after="0"/>
        <w:ind w:left="1440" w:hanging="1440"/>
        <w:jc w:val="both"/>
        <w:rPr>
          <w:sz w:val="24"/>
          <w:szCs w:val="24"/>
        </w:rPr>
      </w:pPr>
      <w:r>
        <w:rPr>
          <w:sz w:val="24"/>
          <w:szCs w:val="24"/>
        </w:rPr>
        <w:t>_____ Approved with Stipulations: ______________________________________________________________</w:t>
      </w:r>
    </w:p>
    <w:p w:rsidR="00A24D0D" w:rsidRDefault="00A24D0D" w:rsidP="00A24D0D">
      <w:pPr>
        <w:spacing w:after="0"/>
        <w:ind w:left="1440" w:hanging="1440"/>
        <w:jc w:val="both"/>
        <w:rPr>
          <w:sz w:val="24"/>
          <w:szCs w:val="24"/>
        </w:rPr>
      </w:pPr>
      <w:r>
        <w:rPr>
          <w:sz w:val="24"/>
          <w:szCs w:val="24"/>
        </w:rPr>
        <w:t>_____ Denied</w:t>
      </w:r>
    </w:p>
    <w:p w:rsidR="00A24D0D" w:rsidRDefault="00A24D0D" w:rsidP="00A24D0D">
      <w:pPr>
        <w:spacing w:after="0"/>
        <w:ind w:left="1440" w:hanging="1440"/>
        <w:jc w:val="both"/>
        <w:rPr>
          <w:sz w:val="24"/>
          <w:szCs w:val="24"/>
        </w:rPr>
      </w:pPr>
    </w:p>
    <w:p w:rsidR="00A24D0D" w:rsidRDefault="00A24D0D" w:rsidP="00A24D0D">
      <w:pPr>
        <w:spacing w:after="0"/>
        <w:ind w:left="1440" w:hanging="1440"/>
        <w:jc w:val="both"/>
        <w:rPr>
          <w:sz w:val="24"/>
          <w:szCs w:val="24"/>
        </w:rPr>
      </w:pPr>
      <w:r>
        <w:rPr>
          <w:sz w:val="24"/>
          <w:szCs w:val="24"/>
        </w:rPr>
        <w:t>Date: ____________________________ P&amp;Z Chairman or designee: _______________________________</w:t>
      </w:r>
    </w:p>
    <w:p w:rsidR="00A24D0D" w:rsidRDefault="00A24D0D" w:rsidP="00A24D0D">
      <w:pPr>
        <w:spacing w:after="0"/>
        <w:ind w:left="1440" w:hanging="1440"/>
        <w:jc w:val="both"/>
        <w:rPr>
          <w:sz w:val="24"/>
          <w:szCs w:val="24"/>
        </w:rPr>
      </w:pPr>
    </w:p>
    <w:p w:rsidR="00A24D0D" w:rsidRDefault="00A24D0D" w:rsidP="00A24D0D">
      <w:pPr>
        <w:spacing w:after="0"/>
        <w:ind w:left="1440" w:hanging="1440"/>
        <w:jc w:val="both"/>
        <w:rPr>
          <w:sz w:val="24"/>
          <w:szCs w:val="24"/>
        </w:rPr>
      </w:pPr>
    </w:p>
    <w:p w:rsidR="00A24D0D" w:rsidRPr="00744B6A" w:rsidRDefault="00A24D0D" w:rsidP="00744B6A">
      <w:pPr>
        <w:spacing w:after="240"/>
        <w:ind w:left="1440" w:hanging="1440"/>
        <w:jc w:val="both"/>
        <w:rPr>
          <w:sz w:val="24"/>
          <w:szCs w:val="24"/>
        </w:rPr>
      </w:pPr>
      <w:r>
        <w:rPr>
          <w:sz w:val="24"/>
          <w:szCs w:val="24"/>
        </w:rPr>
        <w:t>2017-Apr</w:t>
      </w:r>
    </w:p>
    <w:sectPr w:rsidR="00A24D0D" w:rsidRPr="00744B6A" w:rsidSect="005F580A">
      <w:pgSz w:w="12240" w:h="15840"/>
      <w:pgMar w:top="1170" w:right="63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20B6"/>
    <w:multiLevelType w:val="hybridMultilevel"/>
    <w:tmpl w:val="16726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571611"/>
    <w:multiLevelType w:val="hybridMultilevel"/>
    <w:tmpl w:val="DA3E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54144"/>
    <w:multiLevelType w:val="hybridMultilevel"/>
    <w:tmpl w:val="1480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06AD8"/>
    <w:multiLevelType w:val="hybridMultilevel"/>
    <w:tmpl w:val="AD90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E5387"/>
    <w:multiLevelType w:val="hybridMultilevel"/>
    <w:tmpl w:val="7C0427C8"/>
    <w:lvl w:ilvl="0" w:tplc="1F92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7C266D"/>
    <w:multiLevelType w:val="hybridMultilevel"/>
    <w:tmpl w:val="9B5A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83"/>
    <w:rsid w:val="002949E1"/>
    <w:rsid w:val="005F580A"/>
    <w:rsid w:val="00744B6A"/>
    <w:rsid w:val="00A24D0D"/>
    <w:rsid w:val="00D55176"/>
    <w:rsid w:val="00E44D83"/>
    <w:rsid w:val="00E8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E1"/>
    <w:pPr>
      <w:ind w:left="720"/>
      <w:contextualSpacing/>
    </w:pPr>
  </w:style>
  <w:style w:type="paragraph" w:styleId="BalloonText">
    <w:name w:val="Balloon Text"/>
    <w:basedOn w:val="Normal"/>
    <w:link w:val="BalloonTextChar"/>
    <w:uiPriority w:val="99"/>
    <w:semiHidden/>
    <w:unhideWhenUsed/>
    <w:rsid w:val="0074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E1"/>
    <w:pPr>
      <w:ind w:left="720"/>
      <w:contextualSpacing/>
    </w:pPr>
  </w:style>
  <w:style w:type="paragraph" w:styleId="BalloonText">
    <w:name w:val="Balloon Text"/>
    <w:basedOn w:val="Normal"/>
    <w:link w:val="BalloonTextChar"/>
    <w:uiPriority w:val="99"/>
    <w:semiHidden/>
    <w:unhideWhenUsed/>
    <w:rsid w:val="0074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Deputy Clerk</cp:lastModifiedBy>
  <cp:revision>2</cp:revision>
  <cp:lastPrinted>2017-04-24T20:16:00Z</cp:lastPrinted>
  <dcterms:created xsi:type="dcterms:W3CDTF">2017-04-24T20:22:00Z</dcterms:created>
  <dcterms:modified xsi:type="dcterms:W3CDTF">2017-04-24T20:22:00Z</dcterms:modified>
</cp:coreProperties>
</file>